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FC" w:rsidRDefault="00006DFC" w:rsidP="00EE1A11">
      <w:pPr>
        <w:rPr>
          <w:sz w:val="48"/>
        </w:rPr>
      </w:pPr>
      <w:r>
        <w:rPr>
          <w:noProof/>
        </w:rPr>
        <w:drawing>
          <wp:anchor distT="0" distB="0" distL="114300" distR="114300" simplePos="0" relativeHeight="251661312" behindDoc="0" locked="0" layoutInCell="1" allowOverlap="1">
            <wp:simplePos x="0" y="0"/>
            <wp:positionH relativeFrom="column">
              <wp:posOffset>2322081</wp:posOffset>
            </wp:positionH>
            <wp:positionV relativeFrom="paragraph">
              <wp:align>top</wp:align>
            </wp:positionV>
            <wp:extent cx="731577" cy="9144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1577" cy="914400"/>
                    </a:xfrm>
                    <a:prstGeom prst="rect">
                      <a:avLst/>
                    </a:prstGeom>
                    <a:noFill/>
                    <a:ln w="9525">
                      <a:noFill/>
                      <a:miter lim="800000"/>
                      <a:headEnd/>
                      <a:tailEnd/>
                    </a:ln>
                  </pic:spPr>
                </pic:pic>
              </a:graphicData>
            </a:graphic>
          </wp:anchor>
        </w:drawing>
      </w:r>
      <w:r w:rsidR="00EE1A11">
        <w:rPr>
          <w:sz w:val="48"/>
        </w:rPr>
        <w:br w:type="textWrapping" w:clear="all"/>
      </w:r>
    </w:p>
    <w:p w:rsidR="00111BEF" w:rsidRPr="00CD765D" w:rsidRDefault="00111BEF" w:rsidP="00111BEF">
      <w:pPr>
        <w:pStyle w:val="a3"/>
        <w:tabs>
          <w:tab w:val="clear" w:pos="4153"/>
          <w:tab w:val="center" w:pos="3969"/>
        </w:tabs>
        <w:jc w:val="center"/>
        <w:rPr>
          <w:b/>
          <w:sz w:val="48"/>
        </w:rPr>
      </w:pPr>
      <w:r w:rsidRPr="00CD765D">
        <w:rPr>
          <w:b/>
          <w:sz w:val="48"/>
        </w:rPr>
        <w:t>С</w:t>
      </w:r>
      <w:r>
        <w:rPr>
          <w:b/>
          <w:sz w:val="48"/>
        </w:rPr>
        <w:t>ОВЕТ ДЕПУТАТОВ</w:t>
      </w:r>
    </w:p>
    <w:p w:rsidR="00111BEF" w:rsidRDefault="00111BEF" w:rsidP="00111BEF">
      <w:pPr>
        <w:pStyle w:val="a3"/>
        <w:tabs>
          <w:tab w:val="clear" w:pos="4153"/>
          <w:tab w:val="center" w:pos="3969"/>
        </w:tabs>
        <w:jc w:val="center"/>
        <w:rPr>
          <w:b/>
          <w:sz w:val="48"/>
        </w:rPr>
      </w:pPr>
      <w:r>
        <w:rPr>
          <w:b/>
          <w:sz w:val="48"/>
        </w:rPr>
        <w:t xml:space="preserve"> Юрюзанского городского поселения </w:t>
      </w:r>
    </w:p>
    <w:p w:rsidR="00111BEF" w:rsidRPr="00C256C1" w:rsidRDefault="00111BEF" w:rsidP="00111BEF">
      <w:pPr>
        <w:pStyle w:val="a3"/>
        <w:tabs>
          <w:tab w:val="clear" w:pos="4153"/>
          <w:tab w:val="center" w:pos="3969"/>
        </w:tabs>
        <w:rPr>
          <w:b/>
          <w:sz w:val="18"/>
        </w:rPr>
      </w:pPr>
      <w:r w:rsidRPr="003F281D">
        <w:rPr>
          <w:b/>
          <w:sz w:val="44"/>
          <w:szCs w:val="44"/>
        </w:rPr>
        <w:t xml:space="preserve">                              </w:t>
      </w:r>
      <w:proofErr w:type="gramStart"/>
      <w:r w:rsidRPr="003F281D">
        <w:rPr>
          <w:b/>
          <w:sz w:val="44"/>
          <w:szCs w:val="44"/>
        </w:rPr>
        <w:t>Р</w:t>
      </w:r>
      <w:proofErr w:type="gramEnd"/>
      <w:r w:rsidRPr="003F281D">
        <w:rPr>
          <w:b/>
          <w:sz w:val="44"/>
          <w:szCs w:val="44"/>
        </w:rPr>
        <w:t xml:space="preserve"> Е Ш Е Н И </w:t>
      </w:r>
      <w:r w:rsidR="004F56F6">
        <w:rPr>
          <w:b/>
          <w:sz w:val="44"/>
          <w:szCs w:val="44"/>
        </w:rPr>
        <w:t>Е</w:t>
      </w:r>
      <w:r w:rsidRPr="003F281D">
        <w:rPr>
          <w:b/>
          <w:sz w:val="36"/>
          <w:szCs w:val="36"/>
        </w:rPr>
        <w:t xml:space="preserve"> </w:t>
      </w:r>
      <w:r>
        <w:rPr>
          <w:b/>
          <w:sz w:val="36"/>
          <w:szCs w:val="36"/>
        </w:rPr>
        <w:t xml:space="preserve">                </w:t>
      </w:r>
    </w:p>
    <w:p w:rsidR="00111BEF" w:rsidRDefault="00702DBA" w:rsidP="00111BEF">
      <w:pPr>
        <w:pStyle w:val="a3"/>
        <w:rPr>
          <w:sz w:val="22"/>
        </w:rPr>
      </w:pPr>
      <w:r w:rsidRPr="00702DBA">
        <w:pict>
          <v:line id="_x0000_s1026" style="position:absolute;z-index:251660288" from="-10.5pt,2.55pt" to="483.75pt,2.55pt" o:allowincell="f" strokeweight="3pt">
            <v:stroke linestyle="thinThin"/>
          </v:line>
        </w:pict>
      </w:r>
    </w:p>
    <w:p w:rsidR="00111BEF" w:rsidRPr="005A3C5B" w:rsidRDefault="00111BEF" w:rsidP="00111BEF">
      <w:pPr>
        <w:pStyle w:val="a3"/>
        <w:rPr>
          <w:sz w:val="28"/>
          <w:szCs w:val="28"/>
        </w:rPr>
      </w:pPr>
      <w:r w:rsidRPr="005A3C5B">
        <w:rPr>
          <w:sz w:val="28"/>
          <w:szCs w:val="28"/>
        </w:rPr>
        <w:t>«</w:t>
      </w:r>
      <w:r w:rsidR="00F139D9" w:rsidRPr="005A3C5B">
        <w:rPr>
          <w:sz w:val="28"/>
          <w:szCs w:val="28"/>
        </w:rPr>
        <w:t xml:space="preserve">      </w:t>
      </w:r>
      <w:r w:rsidR="00B77887">
        <w:rPr>
          <w:sz w:val="28"/>
          <w:szCs w:val="28"/>
        </w:rPr>
        <w:t>30</w:t>
      </w:r>
      <w:r w:rsidR="00F139D9" w:rsidRPr="005A3C5B">
        <w:rPr>
          <w:sz w:val="28"/>
          <w:szCs w:val="28"/>
        </w:rPr>
        <w:t xml:space="preserve">  </w:t>
      </w:r>
      <w:r w:rsidRPr="005A3C5B">
        <w:rPr>
          <w:sz w:val="28"/>
          <w:szCs w:val="28"/>
        </w:rPr>
        <w:t xml:space="preserve">» </w:t>
      </w:r>
      <w:r w:rsidR="004F56F6" w:rsidRPr="005A3C5B">
        <w:rPr>
          <w:sz w:val="28"/>
          <w:szCs w:val="28"/>
        </w:rPr>
        <w:t xml:space="preserve"> </w:t>
      </w:r>
      <w:r w:rsidR="00B77887">
        <w:rPr>
          <w:sz w:val="28"/>
          <w:szCs w:val="28"/>
        </w:rPr>
        <w:t xml:space="preserve"> июня </w:t>
      </w:r>
      <w:r w:rsidRPr="005A3C5B">
        <w:rPr>
          <w:sz w:val="28"/>
          <w:szCs w:val="28"/>
        </w:rPr>
        <w:t>202</w:t>
      </w:r>
      <w:r w:rsidR="00F139D9" w:rsidRPr="005A3C5B">
        <w:rPr>
          <w:sz w:val="28"/>
          <w:szCs w:val="28"/>
        </w:rPr>
        <w:t>1</w:t>
      </w:r>
      <w:r w:rsidRPr="005A3C5B">
        <w:rPr>
          <w:sz w:val="28"/>
          <w:szCs w:val="28"/>
        </w:rPr>
        <w:t>г.      №</w:t>
      </w:r>
      <w:r w:rsidR="00B77887">
        <w:rPr>
          <w:sz w:val="28"/>
          <w:szCs w:val="28"/>
        </w:rPr>
        <w:t xml:space="preserve"> 60</w:t>
      </w:r>
      <w:r w:rsidRPr="005A3C5B">
        <w:rPr>
          <w:sz w:val="28"/>
          <w:szCs w:val="28"/>
        </w:rPr>
        <w:t xml:space="preserve">                                                                  </w:t>
      </w:r>
    </w:p>
    <w:p w:rsidR="00111BEF" w:rsidRPr="005A3C5B" w:rsidRDefault="00111BEF" w:rsidP="00111BEF">
      <w:pPr>
        <w:pStyle w:val="a3"/>
        <w:rPr>
          <w:sz w:val="28"/>
          <w:szCs w:val="28"/>
          <w:u w:val="single"/>
        </w:rPr>
      </w:pPr>
    </w:p>
    <w:p w:rsidR="00F139D9" w:rsidRPr="005A3C5B" w:rsidRDefault="00067277" w:rsidP="004218D1">
      <w:pPr>
        <w:pStyle w:val="a3"/>
        <w:tabs>
          <w:tab w:val="clear" w:pos="4153"/>
          <w:tab w:val="clear" w:pos="8306"/>
          <w:tab w:val="center" w:pos="4678"/>
          <w:tab w:val="right" w:pos="9355"/>
        </w:tabs>
        <w:ind w:right="4959"/>
        <w:jc w:val="both"/>
        <w:rPr>
          <w:sz w:val="28"/>
          <w:szCs w:val="28"/>
        </w:rPr>
      </w:pPr>
      <w:r w:rsidRPr="005A3C5B">
        <w:rPr>
          <w:sz w:val="28"/>
          <w:szCs w:val="28"/>
        </w:rPr>
        <w:t>О</w:t>
      </w:r>
      <w:r w:rsidR="00F139D9" w:rsidRPr="005A3C5B">
        <w:rPr>
          <w:sz w:val="28"/>
          <w:szCs w:val="28"/>
        </w:rPr>
        <w:t xml:space="preserve"> внесении изменений</w:t>
      </w:r>
    </w:p>
    <w:p w:rsidR="00B52BF9" w:rsidRPr="005A3C5B" w:rsidRDefault="00F139D9" w:rsidP="004218D1">
      <w:pPr>
        <w:pStyle w:val="a3"/>
        <w:tabs>
          <w:tab w:val="clear" w:pos="4153"/>
          <w:tab w:val="clear" w:pos="8306"/>
          <w:tab w:val="center" w:pos="4678"/>
          <w:tab w:val="right" w:pos="9355"/>
        </w:tabs>
        <w:ind w:right="4959"/>
        <w:jc w:val="both"/>
        <w:rPr>
          <w:sz w:val="28"/>
          <w:szCs w:val="28"/>
        </w:rPr>
      </w:pPr>
      <w:r w:rsidRPr="005A3C5B">
        <w:rPr>
          <w:sz w:val="28"/>
          <w:szCs w:val="28"/>
        </w:rPr>
        <w:t>в</w:t>
      </w:r>
      <w:r w:rsidR="00067277" w:rsidRPr="005A3C5B">
        <w:rPr>
          <w:sz w:val="28"/>
          <w:szCs w:val="28"/>
        </w:rPr>
        <w:t xml:space="preserve"> Поряд</w:t>
      </w:r>
      <w:r w:rsidRPr="005A3C5B">
        <w:rPr>
          <w:sz w:val="28"/>
          <w:szCs w:val="28"/>
        </w:rPr>
        <w:t>ок</w:t>
      </w:r>
      <w:r w:rsidR="00067277" w:rsidRPr="005A3C5B">
        <w:rPr>
          <w:sz w:val="28"/>
          <w:szCs w:val="28"/>
        </w:rPr>
        <w:t xml:space="preserve"> размещения</w:t>
      </w:r>
    </w:p>
    <w:p w:rsidR="00067277" w:rsidRPr="005A3C5B" w:rsidRDefault="00067277" w:rsidP="004218D1">
      <w:pPr>
        <w:pStyle w:val="a3"/>
        <w:tabs>
          <w:tab w:val="clear" w:pos="4153"/>
          <w:tab w:val="clear" w:pos="8306"/>
          <w:tab w:val="center" w:pos="4678"/>
          <w:tab w:val="right" w:pos="9355"/>
        </w:tabs>
        <w:ind w:right="4959"/>
        <w:jc w:val="both"/>
        <w:rPr>
          <w:sz w:val="28"/>
          <w:szCs w:val="28"/>
        </w:rPr>
      </w:pPr>
      <w:r w:rsidRPr="005A3C5B">
        <w:rPr>
          <w:sz w:val="28"/>
          <w:szCs w:val="28"/>
        </w:rPr>
        <w:t>нестационарных торговых объектов</w:t>
      </w:r>
    </w:p>
    <w:p w:rsidR="00067277" w:rsidRPr="005A3C5B" w:rsidRDefault="00067277" w:rsidP="004218D1">
      <w:pPr>
        <w:pStyle w:val="a3"/>
        <w:tabs>
          <w:tab w:val="clear" w:pos="4153"/>
          <w:tab w:val="clear" w:pos="8306"/>
          <w:tab w:val="center" w:pos="4678"/>
          <w:tab w:val="right" w:pos="9355"/>
        </w:tabs>
        <w:ind w:right="4959"/>
        <w:jc w:val="both"/>
        <w:rPr>
          <w:sz w:val="28"/>
          <w:szCs w:val="28"/>
        </w:rPr>
      </w:pPr>
      <w:r w:rsidRPr="005A3C5B">
        <w:rPr>
          <w:sz w:val="28"/>
          <w:szCs w:val="28"/>
        </w:rPr>
        <w:t xml:space="preserve">на территории </w:t>
      </w:r>
      <w:r w:rsidR="00B52BF9" w:rsidRPr="005A3C5B">
        <w:rPr>
          <w:sz w:val="28"/>
          <w:szCs w:val="28"/>
        </w:rPr>
        <w:t xml:space="preserve">Юрюзанского </w:t>
      </w:r>
    </w:p>
    <w:p w:rsidR="00B52BF9" w:rsidRPr="005A3C5B" w:rsidRDefault="00F139D9" w:rsidP="004218D1">
      <w:pPr>
        <w:pStyle w:val="a3"/>
        <w:tabs>
          <w:tab w:val="clear" w:pos="4153"/>
          <w:tab w:val="clear" w:pos="8306"/>
          <w:tab w:val="center" w:pos="4678"/>
          <w:tab w:val="right" w:pos="9355"/>
        </w:tabs>
        <w:ind w:right="4959"/>
        <w:jc w:val="both"/>
        <w:rPr>
          <w:sz w:val="28"/>
          <w:szCs w:val="28"/>
        </w:rPr>
      </w:pPr>
      <w:r w:rsidRPr="005A3C5B">
        <w:rPr>
          <w:sz w:val="28"/>
          <w:szCs w:val="28"/>
        </w:rPr>
        <w:t>городского поселения</w:t>
      </w:r>
    </w:p>
    <w:p w:rsidR="00474620" w:rsidRPr="005A3C5B" w:rsidRDefault="004218D1" w:rsidP="004218D1">
      <w:pPr>
        <w:jc w:val="both"/>
        <w:rPr>
          <w:sz w:val="28"/>
          <w:szCs w:val="28"/>
        </w:rPr>
      </w:pPr>
      <w:r w:rsidRPr="005A3C5B">
        <w:rPr>
          <w:sz w:val="28"/>
          <w:szCs w:val="28"/>
        </w:rPr>
        <w:t xml:space="preserve">              </w:t>
      </w:r>
    </w:p>
    <w:p w:rsidR="00067277" w:rsidRPr="005A3C5B" w:rsidRDefault="00067277" w:rsidP="00067277">
      <w:pPr>
        <w:jc w:val="both"/>
        <w:rPr>
          <w:sz w:val="28"/>
          <w:szCs w:val="28"/>
        </w:rPr>
      </w:pPr>
      <w:proofErr w:type="gramStart"/>
      <w:r w:rsidRPr="005A3C5B">
        <w:rPr>
          <w:sz w:val="28"/>
          <w:szCs w:val="28"/>
        </w:rPr>
        <w:t xml:space="preserve">В </w:t>
      </w:r>
      <w:r w:rsidR="00F139D9" w:rsidRPr="005A3C5B">
        <w:rPr>
          <w:sz w:val="28"/>
          <w:szCs w:val="28"/>
        </w:rPr>
        <w:t>соответствии с Законом Челябинской области от 30 марта 2021 г. N 326-ЗО</w:t>
      </w:r>
      <w:r w:rsidR="00F139D9" w:rsidRPr="005A3C5B">
        <w:rPr>
          <w:sz w:val="28"/>
          <w:szCs w:val="28"/>
        </w:rPr>
        <w:br/>
        <w:t>"О внесении изменений в Закон Челябинский области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w:t>
      </w:r>
      <w:proofErr w:type="gramEnd"/>
      <w:r w:rsidR="00F139D9" w:rsidRPr="005A3C5B">
        <w:rPr>
          <w:sz w:val="28"/>
          <w:szCs w:val="28"/>
        </w:rPr>
        <w:t xml:space="preserve"> сервитута"</w:t>
      </w:r>
      <w:r w:rsidRPr="005A3C5B">
        <w:rPr>
          <w:sz w:val="28"/>
          <w:szCs w:val="28"/>
        </w:rPr>
        <w:t xml:space="preserve">, </w:t>
      </w:r>
      <w:hyperlink r:id="rId6" w:history="1">
        <w:r w:rsidRPr="005A3C5B">
          <w:rPr>
            <w:rStyle w:val="a5"/>
            <w:rFonts w:cs="Times New Roman CYR"/>
            <w:b w:val="0"/>
            <w:color w:val="auto"/>
            <w:sz w:val="28"/>
            <w:szCs w:val="28"/>
          </w:rPr>
          <w:t>Уставом</w:t>
        </w:r>
      </w:hyperlink>
      <w:r w:rsidRPr="005A3C5B">
        <w:rPr>
          <w:sz w:val="28"/>
          <w:szCs w:val="28"/>
        </w:rPr>
        <w:t xml:space="preserve"> муниципального образования " Юрюзанского городского поселения" Совет депутатов Юрюзанского городского поселения решает:</w:t>
      </w:r>
    </w:p>
    <w:p w:rsidR="00067277" w:rsidRPr="005A3C5B" w:rsidRDefault="00067277" w:rsidP="00067277">
      <w:pPr>
        <w:jc w:val="both"/>
        <w:rPr>
          <w:sz w:val="28"/>
          <w:szCs w:val="28"/>
        </w:rPr>
      </w:pPr>
      <w:bookmarkStart w:id="0" w:name="sub_11101"/>
      <w:r w:rsidRPr="005A3C5B">
        <w:rPr>
          <w:sz w:val="28"/>
          <w:szCs w:val="28"/>
        </w:rPr>
        <w:t>1. </w:t>
      </w:r>
      <w:r w:rsidR="00F139D9" w:rsidRPr="005A3C5B">
        <w:rPr>
          <w:sz w:val="28"/>
          <w:szCs w:val="28"/>
        </w:rPr>
        <w:t>Внести изменения в</w:t>
      </w:r>
      <w:r w:rsidRPr="005A3C5B">
        <w:rPr>
          <w:sz w:val="28"/>
          <w:szCs w:val="28"/>
        </w:rPr>
        <w:t xml:space="preserve"> </w:t>
      </w:r>
      <w:hyperlink w:anchor="sub_1000" w:history="1">
        <w:r w:rsidRPr="005A3C5B">
          <w:rPr>
            <w:rStyle w:val="a5"/>
            <w:rFonts w:cs="Times New Roman CYR"/>
            <w:b w:val="0"/>
            <w:color w:val="auto"/>
            <w:sz w:val="28"/>
            <w:szCs w:val="28"/>
          </w:rPr>
          <w:t>Порядок</w:t>
        </w:r>
      </w:hyperlink>
      <w:r w:rsidRPr="005A3C5B">
        <w:rPr>
          <w:sz w:val="28"/>
          <w:szCs w:val="28"/>
        </w:rPr>
        <w:t xml:space="preserve"> размещения нестационарных торговых объектов на территории Юрюзанского городского поселения</w:t>
      </w:r>
      <w:r w:rsidR="00F139D9" w:rsidRPr="005A3C5B">
        <w:rPr>
          <w:sz w:val="28"/>
          <w:szCs w:val="28"/>
        </w:rPr>
        <w:t>, утвержденный решением Совета депутатов Юрюзанского городского поселения № 16 от 25.11.2020 г.:</w:t>
      </w:r>
    </w:p>
    <w:p w:rsidR="00F139D9" w:rsidRPr="005A3C5B" w:rsidRDefault="00F139D9" w:rsidP="00067277">
      <w:pPr>
        <w:jc w:val="both"/>
        <w:rPr>
          <w:sz w:val="28"/>
          <w:szCs w:val="28"/>
        </w:rPr>
      </w:pPr>
      <w:r w:rsidRPr="005A3C5B">
        <w:rPr>
          <w:sz w:val="28"/>
          <w:szCs w:val="28"/>
        </w:rPr>
        <w:t xml:space="preserve">1.1. в части </w:t>
      </w:r>
      <w:r w:rsidRPr="005A3C5B">
        <w:rPr>
          <w:sz w:val="28"/>
          <w:szCs w:val="28"/>
          <w:lang w:val="en-US"/>
        </w:rPr>
        <w:t>IV</w:t>
      </w:r>
      <w:r w:rsidRPr="005A3C5B">
        <w:rPr>
          <w:sz w:val="28"/>
          <w:szCs w:val="28"/>
        </w:rPr>
        <w:t xml:space="preserve"> пункта 14 исключить подпункт 3);</w:t>
      </w:r>
    </w:p>
    <w:p w:rsidR="00F139D9" w:rsidRPr="005A3C5B" w:rsidRDefault="00F139D9" w:rsidP="00067277">
      <w:pPr>
        <w:jc w:val="both"/>
        <w:rPr>
          <w:sz w:val="28"/>
          <w:szCs w:val="28"/>
        </w:rPr>
      </w:pPr>
      <w:r w:rsidRPr="005A3C5B">
        <w:rPr>
          <w:sz w:val="28"/>
          <w:szCs w:val="28"/>
        </w:rPr>
        <w:t xml:space="preserve">1.2. в части </w:t>
      </w:r>
      <w:r w:rsidRPr="005A3C5B">
        <w:rPr>
          <w:sz w:val="28"/>
          <w:szCs w:val="28"/>
          <w:lang w:val="en-US"/>
        </w:rPr>
        <w:t>IV</w:t>
      </w:r>
      <w:r w:rsidRPr="005A3C5B">
        <w:rPr>
          <w:sz w:val="28"/>
          <w:szCs w:val="28"/>
        </w:rPr>
        <w:t xml:space="preserve"> пункта 32:</w:t>
      </w:r>
    </w:p>
    <w:p w:rsidR="00F139D9" w:rsidRPr="005A3C5B" w:rsidRDefault="00F139D9" w:rsidP="00067277">
      <w:pPr>
        <w:jc w:val="both"/>
        <w:rPr>
          <w:sz w:val="28"/>
          <w:szCs w:val="28"/>
        </w:rPr>
      </w:pPr>
      <w:r w:rsidRPr="005A3C5B">
        <w:rPr>
          <w:sz w:val="28"/>
          <w:szCs w:val="28"/>
        </w:rPr>
        <w:t xml:space="preserve">в </w:t>
      </w:r>
      <w:r w:rsidR="00621508" w:rsidRPr="005A3C5B">
        <w:rPr>
          <w:sz w:val="28"/>
          <w:szCs w:val="28"/>
        </w:rPr>
        <w:t>пункте 1: подпункт «б»</w:t>
      </w:r>
      <w:r w:rsidRPr="005A3C5B">
        <w:rPr>
          <w:sz w:val="28"/>
          <w:szCs w:val="28"/>
        </w:rPr>
        <w:t xml:space="preserve"> исключить;</w:t>
      </w:r>
    </w:p>
    <w:p w:rsidR="00621508" w:rsidRPr="005A3C5B" w:rsidRDefault="00621508" w:rsidP="00067277">
      <w:pPr>
        <w:jc w:val="both"/>
        <w:rPr>
          <w:sz w:val="28"/>
          <w:szCs w:val="28"/>
        </w:rPr>
      </w:pPr>
      <w:r w:rsidRPr="005A3C5B">
        <w:rPr>
          <w:sz w:val="28"/>
          <w:szCs w:val="28"/>
        </w:rPr>
        <w:t>подпункт «в» изложить в следующей редакции;</w:t>
      </w:r>
    </w:p>
    <w:p w:rsidR="00F139D9" w:rsidRPr="005A3C5B" w:rsidRDefault="00621508" w:rsidP="00067277">
      <w:pPr>
        <w:jc w:val="both"/>
        <w:rPr>
          <w:sz w:val="28"/>
          <w:szCs w:val="28"/>
        </w:rPr>
      </w:pPr>
      <w:r w:rsidRPr="005A3C5B">
        <w:rPr>
          <w:sz w:val="28"/>
          <w:szCs w:val="28"/>
        </w:rPr>
        <w:t>в) заявление о заключении договора на размещение нестационарного торгового объекта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21508" w:rsidRPr="005A3C5B" w:rsidRDefault="00621508" w:rsidP="00067277">
      <w:pPr>
        <w:jc w:val="both"/>
        <w:rPr>
          <w:sz w:val="28"/>
          <w:szCs w:val="28"/>
        </w:rPr>
      </w:pPr>
      <w:r w:rsidRPr="005A3C5B">
        <w:rPr>
          <w:sz w:val="28"/>
          <w:szCs w:val="28"/>
        </w:rPr>
        <w:t>в пункте 5 слова «не ранее 1 марта 2015 года»</w:t>
      </w:r>
      <w:r w:rsidR="00A90531" w:rsidRPr="005A3C5B">
        <w:rPr>
          <w:sz w:val="28"/>
          <w:szCs w:val="28"/>
        </w:rPr>
        <w:t xml:space="preserve"> заменить словами «не ранее 1 января 2015 года».</w:t>
      </w:r>
    </w:p>
    <w:p w:rsidR="005A3C5B" w:rsidRPr="005A3C5B" w:rsidRDefault="005A3C5B" w:rsidP="005A3C5B">
      <w:pPr>
        <w:tabs>
          <w:tab w:val="left" w:pos="2127"/>
        </w:tabs>
        <w:spacing w:before="120"/>
        <w:rPr>
          <w:sz w:val="28"/>
          <w:szCs w:val="28"/>
        </w:rPr>
      </w:pPr>
      <w:r w:rsidRPr="005A3C5B">
        <w:rPr>
          <w:sz w:val="28"/>
          <w:szCs w:val="28"/>
        </w:rPr>
        <w:lastRenderedPageBreak/>
        <w:t>1.3.</w:t>
      </w:r>
      <w:r w:rsidR="008D734B">
        <w:rPr>
          <w:sz w:val="28"/>
          <w:szCs w:val="28"/>
        </w:rPr>
        <w:t xml:space="preserve"> </w:t>
      </w:r>
      <w:r w:rsidRPr="005A3C5B">
        <w:rPr>
          <w:sz w:val="28"/>
          <w:szCs w:val="28"/>
        </w:rPr>
        <w:t xml:space="preserve">в части </w:t>
      </w:r>
      <w:r w:rsidRPr="005A3C5B">
        <w:rPr>
          <w:sz w:val="28"/>
          <w:szCs w:val="28"/>
          <w:lang w:val="en-US"/>
        </w:rPr>
        <w:t>IX</w:t>
      </w:r>
      <w:r w:rsidRPr="005A3C5B">
        <w:rPr>
          <w:sz w:val="28"/>
          <w:szCs w:val="28"/>
        </w:rPr>
        <w:t xml:space="preserve"> пункта 58 абзац 3 читать в новой редакции: «УПКС - удельный   показатель   кадастровой   стоимости  земель рассчитывается в соответствии с кадастровой стоимостью земельного участка на котором установлен нестационарный торговый объект или в соответствии со средним уровнем кадастровой стоимости земель населенных пунктов, утвержденным  </w:t>
      </w:r>
      <w:hyperlink r:id="rId7" w:anchor="/document/400104176/entry/0" w:history="1">
        <w:r w:rsidRPr="005A3C5B">
          <w:rPr>
            <w:rStyle w:val="ac"/>
            <w:i w:val="0"/>
            <w:sz w:val="28"/>
            <w:szCs w:val="28"/>
          </w:rPr>
          <w:t>приказом</w:t>
        </w:r>
      </w:hyperlink>
      <w:r w:rsidRPr="005A3C5B">
        <w:rPr>
          <w:rStyle w:val="s10"/>
          <w:i/>
          <w:sz w:val="28"/>
          <w:szCs w:val="28"/>
        </w:rPr>
        <w:t xml:space="preserve"> </w:t>
      </w:r>
      <w:r w:rsidRPr="005A3C5B">
        <w:rPr>
          <w:rStyle w:val="ac"/>
          <w:i w:val="0"/>
          <w:sz w:val="28"/>
          <w:szCs w:val="28"/>
        </w:rPr>
        <w:t>Министерства</w:t>
      </w:r>
      <w:r w:rsidRPr="005A3C5B">
        <w:rPr>
          <w:rStyle w:val="s10"/>
          <w:i/>
          <w:sz w:val="28"/>
          <w:szCs w:val="28"/>
        </w:rPr>
        <w:t xml:space="preserve"> </w:t>
      </w:r>
      <w:r w:rsidRPr="005A3C5B">
        <w:rPr>
          <w:rStyle w:val="ac"/>
          <w:i w:val="0"/>
          <w:sz w:val="28"/>
          <w:szCs w:val="28"/>
        </w:rPr>
        <w:t>имущества Челябинской</w:t>
      </w:r>
      <w:r w:rsidRPr="005A3C5B">
        <w:rPr>
          <w:rStyle w:val="s10"/>
          <w:i/>
          <w:sz w:val="28"/>
          <w:szCs w:val="28"/>
        </w:rPr>
        <w:t xml:space="preserve"> </w:t>
      </w:r>
      <w:r w:rsidRPr="005A3C5B">
        <w:rPr>
          <w:rStyle w:val="ac"/>
          <w:i w:val="0"/>
          <w:sz w:val="28"/>
          <w:szCs w:val="28"/>
        </w:rPr>
        <w:t xml:space="preserve">области </w:t>
      </w:r>
      <w:r w:rsidRPr="005A3C5B">
        <w:rPr>
          <w:rStyle w:val="s10"/>
          <w:sz w:val="28"/>
          <w:szCs w:val="28"/>
        </w:rPr>
        <w:t xml:space="preserve">от </w:t>
      </w:r>
      <w:r w:rsidRPr="005A3C5B">
        <w:rPr>
          <w:rStyle w:val="ac"/>
          <w:i w:val="0"/>
          <w:sz w:val="28"/>
          <w:szCs w:val="28"/>
        </w:rPr>
        <w:t>21</w:t>
      </w:r>
      <w:r w:rsidRPr="005A3C5B">
        <w:rPr>
          <w:rStyle w:val="s10"/>
          <w:i/>
          <w:sz w:val="28"/>
          <w:szCs w:val="28"/>
        </w:rPr>
        <w:t xml:space="preserve"> </w:t>
      </w:r>
      <w:r w:rsidRPr="005A3C5B">
        <w:rPr>
          <w:rStyle w:val="ac"/>
          <w:i w:val="0"/>
          <w:sz w:val="28"/>
          <w:szCs w:val="28"/>
        </w:rPr>
        <w:t>декабря</w:t>
      </w:r>
      <w:r w:rsidRPr="005A3C5B">
        <w:rPr>
          <w:rStyle w:val="s10"/>
          <w:i/>
          <w:sz w:val="28"/>
          <w:szCs w:val="28"/>
        </w:rPr>
        <w:t xml:space="preserve"> </w:t>
      </w:r>
      <w:r w:rsidRPr="005A3C5B">
        <w:rPr>
          <w:rStyle w:val="ac"/>
          <w:i w:val="0"/>
          <w:sz w:val="28"/>
          <w:szCs w:val="28"/>
        </w:rPr>
        <w:t>2020</w:t>
      </w:r>
      <w:r w:rsidRPr="005A3C5B">
        <w:rPr>
          <w:rStyle w:val="s10"/>
          <w:i/>
          <w:sz w:val="28"/>
          <w:szCs w:val="28"/>
        </w:rPr>
        <w:t xml:space="preserve"> </w:t>
      </w:r>
      <w:proofErr w:type="spellStart"/>
      <w:r w:rsidRPr="005A3C5B">
        <w:rPr>
          <w:rStyle w:val="s10"/>
          <w:sz w:val="28"/>
          <w:szCs w:val="28"/>
        </w:rPr>
        <w:t>г.№</w:t>
      </w:r>
      <w:proofErr w:type="spellEnd"/>
      <w:r w:rsidRPr="005A3C5B">
        <w:rPr>
          <w:rStyle w:val="s10"/>
          <w:sz w:val="28"/>
          <w:szCs w:val="28"/>
        </w:rPr>
        <w:t xml:space="preserve"> 211- </w:t>
      </w:r>
      <w:proofErr w:type="gramStart"/>
      <w:r w:rsidRPr="005A3C5B">
        <w:rPr>
          <w:rStyle w:val="s10"/>
          <w:sz w:val="28"/>
          <w:szCs w:val="28"/>
        </w:rPr>
        <w:t>П</w:t>
      </w:r>
      <w:proofErr w:type="gramEnd"/>
      <w:r w:rsidRPr="005A3C5B">
        <w:rPr>
          <w:rStyle w:val="s10"/>
          <w:sz w:val="28"/>
          <w:szCs w:val="28"/>
        </w:rPr>
        <w:t xml:space="preserve"> для </w:t>
      </w:r>
      <w:proofErr w:type="spellStart"/>
      <w:r w:rsidRPr="005A3C5B">
        <w:rPr>
          <w:rStyle w:val="s10"/>
          <w:sz w:val="28"/>
          <w:szCs w:val="28"/>
        </w:rPr>
        <w:t>Катав-Ивановского</w:t>
      </w:r>
      <w:proofErr w:type="spellEnd"/>
      <w:r w:rsidRPr="005A3C5B">
        <w:rPr>
          <w:rStyle w:val="s10"/>
          <w:sz w:val="28"/>
          <w:szCs w:val="28"/>
        </w:rPr>
        <w:t xml:space="preserve"> муниципального района, рублей </w:t>
      </w:r>
      <w:r w:rsidRPr="005A3C5B">
        <w:rPr>
          <w:sz w:val="28"/>
          <w:szCs w:val="28"/>
        </w:rPr>
        <w:t>за квадратный метр;».</w:t>
      </w:r>
    </w:p>
    <w:p w:rsidR="005A3C5B" w:rsidRPr="005A3C5B" w:rsidRDefault="005A3C5B" w:rsidP="00067277">
      <w:pPr>
        <w:jc w:val="both"/>
        <w:rPr>
          <w:sz w:val="28"/>
          <w:szCs w:val="28"/>
        </w:rPr>
      </w:pPr>
      <w:r>
        <w:rPr>
          <w:sz w:val="28"/>
          <w:szCs w:val="28"/>
        </w:rPr>
        <w:t xml:space="preserve">2. </w:t>
      </w:r>
      <w:r w:rsidR="00293E08">
        <w:rPr>
          <w:sz w:val="28"/>
          <w:szCs w:val="28"/>
        </w:rPr>
        <w:t>П</w:t>
      </w:r>
      <w:r>
        <w:rPr>
          <w:sz w:val="28"/>
          <w:szCs w:val="28"/>
        </w:rPr>
        <w:t>ункт 1.3. распространяет свое действие на правоотношения</w:t>
      </w:r>
      <w:r w:rsidR="001E7D5B">
        <w:rPr>
          <w:sz w:val="28"/>
          <w:szCs w:val="28"/>
        </w:rPr>
        <w:t>,</w:t>
      </w:r>
      <w:r>
        <w:rPr>
          <w:sz w:val="28"/>
          <w:szCs w:val="28"/>
        </w:rPr>
        <w:t xml:space="preserve"> возникшие с 24.12.2020 года.</w:t>
      </w:r>
    </w:p>
    <w:p w:rsidR="00067277" w:rsidRPr="005A3C5B" w:rsidRDefault="005A3C5B" w:rsidP="00067277">
      <w:pPr>
        <w:jc w:val="both"/>
        <w:rPr>
          <w:sz w:val="28"/>
          <w:szCs w:val="28"/>
        </w:rPr>
      </w:pPr>
      <w:r>
        <w:rPr>
          <w:sz w:val="28"/>
          <w:szCs w:val="28"/>
        </w:rPr>
        <w:t>3</w:t>
      </w:r>
      <w:r w:rsidR="00067277" w:rsidRPr="005A3C5B">
        <w:rPr>
          <w:sz w:val="28"/>
          <w:szCs w:val="28"/>
        </w:rPr>
        <w:t xml:space="preserve">. Настоящее решение подлежит размещению на информационных стендах и </w:t>
      </w:r>
      <w:hyperlink r:id="rId8" w:history="1">
        <w:r w:rsidR="00067277" w:rsidRPr="005A3C5B">
          <w:rPr>
            <w:rStyle w:val="a5"/>
            <w:rFonts w:cs="Times New Roman CYR"/>
            <w:b w:val="0"/>
            <w:color w:val="auto"/>
            <w:sz w:val="28"/>
            <w:szCs w:val="28"/>
          </w:rPr>
          <w:t>официальном сайте</w:t>
        </w:r>
      </w:hyperlink>
      <w:r w:rsidR="00067277" w:rsidRPr="005A3C5B">
        <w:rPr>
          <w:b/>
          <w:sz w:val="28"/>
          <w:szCs w:val="28"/>
        </w:rPr>
        <w:t xml:space="preserve"> </w:t>
      </w:r>
      <w:r w:rsidR="00067277" w:rsidRPr="005A3C5B">
        <w:rPr>
          <w:sz w:val="28"/>
          <w:szCs w:val="28"/>
        </w:rPr>
        <w:t>Юрюзанского городского поселения.</w:t>
      </w:r>
    </w:p>
    <w:bookmarkEnd w:id="0"/>
    <w:p w:rsidR="004218D1" w:rsidRPr="005A3C5B" w:rsidRDefault="005A3C5B" w:rsidP="00067277">
      <w:pPr>
        <w:rPr>
          <w:sz w:val="28"/>
          <w:szCs w:val="28"/>
        </w:rPr>
      </w:pPr>
      <w:r>
        <w:rPr>
          <w:sz w:val="28"/>
          <w:szCs w:val="28"/>
        </w:rPr>
        <w:t>4</w:t>
      </w:r>
      <w:r w:rsidR="008207F9" w:rsidRPr="005A3C5B">
        <w:rPr>
          <w:sz w:val="28"/>
          <w:szCs w:val="28"/>
        </w:rPr>
        <w:t xml:space="preserve">. </w:t>
      </w:r>
      <w:r w:rsidR="004218D1" w:rsidRPr="005A3C5B">
        <w:rPr>
          <w:sz w:val="28"/>
          <w:szCs w:val="28"/>
        </w:rPr>
        <w:t>Настоящее решение вступает в силу с</w:t>
      </w:r>
      <w:r w:rsidR="00A90531" w:rsidRPr="005A3C5B">
        <w:rPr>
          <w:sz w:val="28"/>
          <w:szCs w:val="28"/>
        </w:rPr>
        <w:t>о дня официального опубликования</w:t>
      </w:r>
      <w:r w:rsidR="004218D1" w:rsidRPr="005A3C5B">
        <w:rPr>
          <w:sz w:val="28"/>
          <w:szCs w:val="28"/>
        </w:rPr>
        <w:t xml:space="preserve">. </w:t>
      </w:r>
    </w:p>
    <w:p w:rsidR="00F26C8A" w:rsidRPr="005A3C5B" w:rsidRDefault="00F26C8A" w:rsidP="00111BEF">
      <w:pPr>
        <w:jc w:val="right"/>
        <w:rPr>
          <w:rStyle w:val="a6"/>
          <w:b w:val="0"/>
          <w:sz w:val="28"/>
          <w:szCs w:val="28"/>
        </w:rPr>
      </w:pPr>
    </w:p>
    <w:p w:rsidR="00006DFC" w:rsidRPr="005A3C5B" w:rsidRDefault="00006DFC" w:rsidP="00006DFC">
      <w:pPr>
        <w:rPr>
          <w:sz w:val="28"/>
          <w:szCs w:val="28"/>
        </w:rPr>
      </w:pPr>
      <w:r w:rsidRPr="005A3C5B">
        <w:rPr>
          <w:sz w:val="28"/>
          <w:szCs w:val="28"/>
        </w:rPr>
        <w:t xml:space="preserve">Председатель Совета депутатов </w:t>
      </w:r>
    </w:p>
    <w:p w:rsidR="00006DFC" w:rsidRPr="005A3C5B" w:rsidRDefault="00006DFC" w:rsidP="00006DFC">
      <w:pPr>
        <w:rPr>
          <w:sz w:val="28"/>
          <w:szCs w:val="28"/>
        </w:rPr>
      </w:pPr>
      <w:r w:rsidRPr="005A3C5B">
        <w:rPr>
          <w:sz w:val="28"/>
          <w:szCs w:val="28"/>
        </w:rPr>
        <w:t xml:space="preserve">Юрюзанского городского поселения               </w:t>
      </w:r>
      <w:r w:rsidR="005A3C5B">
        <w:rPr>
          <w:sz w:val="28"/>
          <w:szCs w:val="28"/>
        </w:rPr>
        <w:t xml:space="preserve">                            </w:t>
      </w:r>
      <w:r w:rsidRPr="005A3C5B">
        <w:rPr>
          <w:sz w:val="28"/>
          <w:szCs w:val="28"/>
        </w:rPr>
        <w:t xml:space="preserve">  А.Г. </w:t>
      </w:r>
      <w:proofErr w:type="spellStart"/>
      <w:r w:rsidRPr="005A3C5B">
        <w:rPr>
          <w:sz w:val="28"/>
          <w:szCs w:val="28"/>
        </w:rPr>
        <w:t>Куранов</w:t>
      </w:r>
      <w:proofErr w:type="spellEnd"/>
      <w:r w:rsidRPr="005A3C5B">
        <w:rPr>
          <w:sz w:val="28"/>
          <w:szCs w:val="28"/>
        </w:rPr>
        <w:t xml:space="preserve"> </w:t>
      </w:r>
    </w:p>
    <w:p w:rsidR="00A90531" w:rsidRPr="005A3C5B" w:rsidRDefault="00A90531" w:rsidP="00006DFC">
      <w:pPr>
        <w:rPr>
          <w:sz w:val="28"/>
          <w:szCs w:val="28"/>
        </w:rPr>
      </w:pPr>
    </w:p>
    <w:p w:rsidR="00006DFC" w:rsidRPr="005A3C5B" w:rsidRDefault="00006DFC" w:rsidP="00006DFC">
      <w:pPr>
        <w:rPr>
          <w:sz w:val="28"/>
          <w:szCs w:val="28"/>
        </w:rPr>
      </w:pPr>
      <w:r w:rsidRPr="005A3C5B">
        <w:rPr>
          <w:sz w:val="28"/>
          <w:szCs w:val="28"/>
        </w:rPr>
        <w:t xml:space="preserve">Глава Юрюзанского городского поселения  </w:t>
      </w:r>
      <w:r w:rsidR="005A3C5B">
        <w:rPr>
          <w:sz w:val="28"/>
          <w:szCs w:val="28"/>
        </w:rPr>
        <w:t xml:space="preserve">                            </w:t>
      </w:r>
      <w:r w:rsidRPr="005A3C5B">
        <w:rPr>
          <w:sz w:val="28"/>
          <w:szCs w:val="28"/>
        </w:rPr>
        <w:t xml:space="preserve">    Ю.В. Бобылев</w:t>
      </w:r>
    </w:p>
    <w:p w:rsidR="004218D1" w:rsidRPr="005A3C5B" w:rsidRDefault="004218D1" w:rsidP="00111BEF">
      <w:pPr>
        <w:jc w:val="right"/>
        <w:rPr>
          <w:rStyle w:val="a6"/>
          <w:b w:val="0"/>
          <w:sz w:val="28"/>
          <w:szCs w:val="28"/>
        </w:rPr>
      </w:pPr>
    </w:p>
    <w:p w:rsidR="00006DFC" w:rsidRPr="009529E6" w:rsidRDefault="00006DFC" w:rsidP="00111BEF">
      <w:pPr>
        <w:jc w:val="right"/>
        <w:rPr>
          <w:rStyle w:val="a6"/>
          <w:b w:val="0"/>
        </w:rPr>
      </w:pPr>
    </w:p>
    <w:p w:rsidR="00006DFC" w:rsidRDefault="00006DFC"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Default="005A3C5B" w:rsidP="00111BEF">
      <w:pPr>
        <w:jc w:val="right"/>
        <w:rPr>
          <w:rStyle w:val="a6"/>
          <w:b w:val="0"/>
        </w:rPr>
      </w:pPr>
    </w:p>
    <w:p w:rsidR="005A3C5B" w:rsidRPr="009529E6" w:rsidRDefault="005A3C5B" w:rsidP="00111BEF">
      <w:pPr>
        <w:jc w:val="right"/>
        <w:rPr>
          <w:rStyle w:val="a6"/>
          <w:b w:val="0"/>
        </w:rPr>
      </w:pPr>
    </w:p>
    <w:p w:rsidR="00006DFC" w:rsidRDefault="00006DFC" w:rsidP="00111BEF">
      <w:pPr>
        <w:jc w:val="right"/>
        <w:rPr>
          <w:rStyle w:val="a6"/>
          <w:b w:val="0"/>
        </w:rPr>
      </w:pPr>
    </w:p>
    <w:p w:rsidR="00B52BF9" w:rsidRDefault="00B52BF9" w:rsidP="00111BEF">
      <w:pPr>
        <w:jc w:val="right"/>
        <w:rPr>
          <w:rStyle w:val="a6"/>
          <w:b w:val="0"/>
        </w:rPr>
      </w:pPr>
    </w:p>
    <w:p w:rsidR="00006DFC" w:rsidRDefault="00006DFC" w:rsidP="00111BEF">
      <w:pPr>
        <w:jc w:val="right"/>
        <w:rPr>
          <w:rStyle w:val="a6"/>
          <w:b w:val="0"/>
        </w:rPr>
      </w:pPr>
    </w:p>
    <w:sectPr w:rsidR="00006DFC" w:rsidSect="00A07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302"/>
    <w:multiLevelType w:val="multilevel"/>
    <w:tmpl w:val="A96281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735FF3"/>
    <w:multiLevelType w:val="hybridMultilevel"/>
    <w:tmpl w:val="6BFE5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646DD"/>
    <w:multiLevelType w:val="multilevel"/>
    <w:tmpl w:val="BF18A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0825F9"/>
    <w:multiLevelType w:val="multilevel"/>
    <w:tmpl w:val="53D688B0"/>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11BEF"/>
    <w:rsid w:val="00006DFC"/>
    <w:rsid w:val="00044986"/>
    <w:rsid w:val="00067277"/>
    <w:rsid w:val="00071465"/>
    <w:rsid w:val="0007228C"/>
    <w:rsid w:val="000D5334"/>
    <w:rsid w:val="000F3E61"/>
    <w:rsid w:val="000F47BA"/>
    <w:rsid w:val="00111BEF"/>
    <w:rsid w:val="00160055"/>
    <w:rsid w:val="001E7D5B"/>
    <w:rsid w:val="00251030"/>
    <w:rsid w:val="00255D92"/>
    <w:rsid w:val="002753E7"/>
    <w:rsid w:val="00293E08"/>
    <w:rsid w:val="002D5847"/>
    <w:rsid w:val="0031502D"/>
    <w:rsid w:val="00405EF5"/>
    <w:rsid w:val="004218D1"/>
    <w:rsid w:val="00447013"/>
    <w:rsid w:val="004610FB"/>
    <w:rsid w:val="0046434D"/>
    <w:rsid w:val="00473341"/>
    <w:rsid w:val="00474620"/>
    <w:rsid w:val="00477CA1"/>
    <w:rsid w:val="004F56F6"/>
    <w:rsid w:val="00547D59"/>
    <w:rsid w:val="00597879"/>
    <w:rsid w:val="005A03F7"/>
    <w:rsid w:val="005A3C5B"/>
    <w:rsid w:val="00621508"/>
    <w:rsid w:val="006638D6"/>
    <w:rsid w:val="006A764B"/>
    <w:rsid w:val="006B20FD"/>
    <w:rsid w:val="00702DBA"/>
    <w:rsid w:val="0070713F"/>
    <w:rsid w:val="007D67C1"/>
    <w:rsid w:val="007F7D1B"/>
    <w:rsid w:val="0081529C"/>
    <w:rsid w:val="008207F9"/>
    <w:rsid w:val="0082606B"/>
    <w:rsid w:val="008369F4"/>
    <w:rsid w:val="00887F5B"/>
    <w:rsid w:val="008D734B"/>
    <w:rsid w:val="008F412B"/>
    <w:rsid w:val="009057E5"/>
    <w:rsid w:val="009529E6"/>
    <w:rsid w:val="009932EE"/>
    <w:rsid w:val="009A4B24"/>
    <w:rsid w:val="009B4C77"/>
    <w:rsid w:val="009C3F66"/>
    <w:rsid w:val="009E59C7"/>
    <w:rsid w:val="00A073AB"/>
    <w:rsid w:val="00A34B0D"/>
    <w:rsid w:val="00A8061C"/>
    <w:rsid w:val="00A90531"/>
    <w:rsid w:val="00A95F93"/>
    <w:rsid w:val="00AA72B8"/>
    <w:rsid w:val="00AE0EEB"/>
    <w:rsid w:val="00AF15E1"/>
    <w:rsid w:val="00B2735D"/>
    <w:rsid w:val="00B468EB"/>
    <w:rsid w:val="00B52BF9"/>
    <w:rsid w:val="00B77887"/>
    <w:rsid w:val="00B86CC8"/>
    <w:rsid w:val="00B9008C"/>
    <w:rsid w:val="00C14906"/>
    <w:rsid w:val="00C206F6"/>
    <w:rsid w:val="00C51EF9"/>
    <w:rsid w:val="00CB44EF"/>
    <w:rsid w:val="00CC43F8"/>
    <w:rsid w:val="00CE0EED"/>
    <w:rsid w:val="00CE74C4"/>
    <w:rsid w:val="00CF43DA"/>
    <w:rsid w:val="00CF5E99"/>
    <w:rsid w:val="00D729A8"/>
    <w:rsid w:val="00E311DE"/>
    <w:rsid w:val="00E90A75"/>
    <w:rsid w:val="00EB04D0"/>
    <w:rsid w:val="00EE1A11"/>
    <w:rsid w:val="00F139D9"/>
    <w:rsid w:val="00F26C8A"/>
    <w:rsid w:val="00F33B87"/>
    <w:rsid w:val="00F4043A"/>
    <w:rsid w:val="00FB30AE"/>
    <w:rsid w:val="00FE0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1BEF"/>
    <w:pPr>
      <w:tabs>
        <w:tab w:val="center" w:pos="4153"/>
        <w:tab w:val="right" w:pos="8306"/>
      </w:tabs>
    </w:pPr>
    <w:rPr>
      <w:sz w:val="26"/>
      <w:szCs w:val="20"/>
    </w:rPr>
  </w:style>
  <w:style w:type="character" w:customStyle="1" w:styleId="a4">
    <w:name w:val="Верхний колонтитул Знак"/>
    <w:basedOn w:val="a0"/>
    <w:link w:val="a3"/>
    <w:rsid w:val="00111BEF"/>
    <w:rPr>
      <w:rFonts w:ascii="Times New Roman" w:eastAsia="Times New Roman" w:hAnsi="Times New Roman" w:cs="Times New Roman"/>
      <w:sz w:val="26"/>
      <w:szCs w:val="20"/>
    </w:rPr>
  </w:style>
  <w:style w:type="character" w:customStyle="1" w:styleId="a5">
    <w:name w:val="Гипертекстовая ссылка"/>
    <w:basedOn w:val="a0"/>
    <w:uiPriority w:val="99"/>
    <w:rsid w:val="00111BEF"/>
    <w:rPr>
      <w:b/>
      <w:bCs/>
      <w:color w:val="106BBE"/>
    </w:rPr>
  </w:style>
  <w:style w:type="paragraph" w:customStyle="1" w:styleId="ConsPlusNormal">
    <w:name w:val="ConsPlusNormal"/>
    <w:rsid w:val="00111B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111BEF"/>
  </w:style>
  <w:style w:type="character" w:customStyle="1" w:styleId="a6">
    <w:name w:val="Цветовое выделение"/>
    <w:uiPriority w:val="99"/>
    <w:rsid w:val="00111BEF"/>
    <w:rPr>
      <w:b/>
      <w:bCs/>
      <w:color w:val="26282F"/>
    </w:rPr>
  </w:style>
  <w:style w:type="paragraph" w:styleId="a7">
    <w:name w:val="Balloon Text"/>
    <w:basedOn w:val="a"/>
    <w:link w:val="a8"/>
    <w:uiPriority w:val="99"/>
    <w:semiHidden/>
    <w:unhideWhenUsed/>
    <w:rsid w:val="00006DFC"/>
    <w:rPr>
      <w:rFonts w:ascii="Tahoma" w:hAnsi="Tahoma" w:cs="Tahoma"/>
      <w:sz w:val="16"/>
      <w:szCs w:val="16"/>
    </w:rPr>
  </w:style>
  <w:style w:type="character" w:customStyle="1" w:styleId="a8">
    <w:name w:val="Текст выноски Знак"/>
    <w:basedOn w:val="a0"/>
    <w:link w:val="a7"/>
    <w:uiPriority w:val="99"/>
    <w:semiHidden/>
    <w:rsid w:val="00006DFC"/>
    <w:rPr>
      <w:rFonts w:ascii="Tahoma" w:eastAsia="Times New Roman" w:hAnsi="Tahoma" w:cs="Tahoma"/>
      <w:sz w:val="16"/>
      <w:szCs w:val="16"/>
      <w:lang w:eastAsia="ru-RU"/>
    </w:rPr>
  </w:style>
  <w:style w:type="paragraph" w:styleId="a9">
    <w:name w:val="No Spacing"/>
    <w:uiPriority w:val="1"/>
    <w:qFormat/>
    <w:rsid w:val="009529E6"/>
    <w:pPr>
      <w:spacing w:after="0" w:line="240" w:lineRule="auto"/>
      <w:jc w:val="both"/>
    </w:pPr>
    <w:rPr>
      <w:rFonts w:ascii="Times New Roman" w:eastAsia="Times New Roman" w:hAnsi="Times New Roman" w:cs="Times New Roman"/>
      <w:sz w:val="24"/>
      <w:szCs w:val="24"/>
    </w:rPr>
  </w:style>
  <w:style w:type="paragraph" w:styleId="aa">
    <w:name w:val="List Paragraph"/>
    <w:basedOn w:val="a"/>
    <w:uiPriority w:val="34"/>
    <w:qFormat/>
    <w:rsid w:val="0082606B"/>
    <w:pPr>
      <w:ind w:left="720"/>
      <w:contextualSpacing/>
    </w:pPr>
  </w:style>
  <w:style w:type="character" w:customStyle="1" w:styleId="2">
    <w:name w:val="Основной текст (2)_"/>
    <w:basedOn w:val="a0"/>
    <w:link w:val="20"/>
    <w:rsid w:val="00474620"/>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474620"/>
    <w:pPr>
      <w:widowControl w:val="0"/>
      <w:shd w:val="clear" w:color="auto" w:fill="FFFFFF"/>
      <w:spacing w:line="202" w:lineRule="exact"/>
      <w:jc w:val="both"/>
    </w:pPr>
    <w:rPr>
      <w:sz w:val="16"/>
      <w:szCs w:val="16"/>
      <w:lang w:eastAsia="en-US"/>
    </w:rPr>
  </w:style>
  <w:style w:type="paragraph" w:styleId="ab">
    <w:name w:val="Normal (Web)"/>
    <w:basedOn w:val="a"/>
    <w:uiPriority w:val="99"/>
    <w:unhideWhenUsed/>
    <w:rsid w:val="00B468EB"/>
    <w:pPr>
      <w:spacing w:after="225"/>
    </w:pPr>
  </w:style>
  <w:style w:type="character" w:customStyle="1" w:styleId="s10">
    <w:name w:val="s_10"/>
    <w:basedOn w:val="a0"/>
    <w:rsid w:val="005A3C5B"/>
  </w:style>
  <w:style w:type="character" w:styleId="ac">
    <w:name w:val="Emphasis"/>
    <w:basedOn w:val="a0"/>
    <w:uiPriority w:val="20"/>
    <w:qFormat/>
    <w:rsid w:val="005A3C5B"/>
    <w:rPr>
      <w:i/>
      <w:iCs/>
    </w:rPr>
  </w:style>
  <w:style w:type="character" w:styleId="ad">
    <w:name w:val="Hyperlink"/>
    <w:basedOn w:val="a0"/>
    <w:uiPriority w:val="99"/>
    <w:semiHidden/>
    <w:unhideWhenUsed/>
    <w:rsid w:val="00A80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66723/193"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8704256/101"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2021-06-09T06:43:00Z</cp:lastPrinted>
  <dcterms:created xsi:type="dcterms:W3CDTF">2021-06-04T10:26:00Z</dcterms:created>
  <dcterms:modified xsi:type="dcterms:W3CDTF">2021-11-26T08:31:00Z</dcterms:modified>
</cp:coreProperties>
</file>